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5D6D25" w14:textId="77777777" w:rsidR="00184527" w:rsidRPr="00201576" w:rsidRDefault="00F04C57">
      <w:pPr>
        <w:rPr>
          <w:rFonts w:asciiTheme="minorHAnsi" w:hAnsiTheme="minorHAnsi"/>
          <w:lang w:val="en-CA"/>
        </w:rPr>
      </w:pPr>
      <w:r w:rsidRPr="00201576">
        <w:rPr>
          <w:rFonts w:asciiTheme="minorHAnsi" w:hAnsiTheme="minorHAnsi"/>
          <w:lang w:val="en-CA"/>
        </w:rPr>
        <w:t>Appendix 1: Checklists for 3 consultation models – 5C, PIQUED, CONSULT</w:t>
      </w:r>
    </w:p>
    <w:p w14:paraId="79310F23" w14:textId="77777777" w:rsidR="00F04C57" w:rsidRPr="00201576" w:rsidRDefault="00F04C57">
      <w:pPr>
        <w:rPr>
          <w:rFonts w:asciiTheme="minorHAnsi" w:hAnsiTheme="minorHAnsi"/>
          <w:lang w:val="en-CA"/>
        </w:rPr>
      </w:pPr>
    </w:p>
    <w:p w14:paraId="6A1EA4BA" w14:textId="77777777" w:rsidR="00F04C57" w:rsidRPr="00201576" w:rsidRDefault="00F04C57">
      <w:pPr>
        <w:rPr>
          <w:rFonts w:asciiTheme="minorHAnsi" w:hAnsiTheme="minorHAnsi"/>
          <w:lang w:val="en-CA"/>
        </w:rPr>
      </w:pPr>
      <w:r w:rsidRPr="00201576">
        <w:rPr>
          <w:rFonts w:asciiTheme="minorHAnsi" w:hAnsiTheme="minorHAnsi"/>
          <w:lang w:val="en-CA"/>
        </w:rPr>
        <w:t>Kessler’s 5C Framework [1]</w:t>
      </w:r>
    </w:p>
    <w:p w14:paraId="34A26CE1" w14:textId="768CAED2" w:rsidR="00F04C57" w:rsidRPr="00201576" w:rsidRDefault="00F04C57" w:rsidP="00F04C57">
      <w:pPr>
        <w:pStyle w:val="ListParagraph"/>
        <w:numPr>
          <w:ilvl w:val="0"/>
          <w:numId w:val="1"/>
        </w:numPr>
        <w:rPr>
          <w:lang w:val="en-CA"/>
        </w:rPr>
      </w:pPr>
      <w:r w:rsidRPr="00201576">
        <w:rPr>
          <w:lang w:val="en-CA"/>
        </w:rPr>
        <w:t>Contac</w:t>
      </w:r>
      <w:bookmarkStart w:id="0" w:name="_GoBack"/>
      <w:bookmarkEnd w:id="0"/>
      <w:r w:rsidRPr="00201576">
        <w:rPr>
          <w:lang w:val="en-CA"/>
        </w:rPr>
        <w:t>t</w:t>
      </w:r>
      <w:r w:rsidR="00C80C2E" w:rsidRPr="00201576">
        <w:rPr>
          <w:lang w:val="en-CA"/>
        </w:rPr>
        <w:t xml:space="preserve"> – Name, rank and service, supervising attending, confirm name of consultant and level of training</w:t>
      </w:r>
    </w:p>
    <w:p w14:paraId="5637D080" w14:textId="6EA4D713" w:rsidR="00F04C57" w:rsidRPr="00201576" w:rsidRDefault="00F04C57" w:rsidP="00F04C57">
      <w:pPr>
        <w:pStyle w:val="ListParagraph"/>
        <w:numPr>
          <w:ilvl w:val="0"/>
          <w:numId w:val="1"/>
        </w:numPr>
        <w:rPr>
          <w:lang w:val="en-CA"/>
        </w:rPr>
      </w:pPr>
      <w:r w:rsidRPr="00201576">
        <w:rPr>
          <w:lang w:val="en-CA"/>
        </w:rPr>
        <w:t>Communicate</w:t>
      </w:r>
      <w:r w:rsidR="00C80C2E" w:rsidRPr="00201576">
        <w:rPr>
          <w:lang w:val="en-CA"/>
        </w:rPr>
        <w:t xml:space="preserve"> – clear and concise story speaking clearly</w:t>
      </w:r>
    </w:p>
    <w:p w14:paraId="36469365" w14:textId="002FE641" w:rsidR="00F04C57" w:rsidRPr="00201576" w:rsidRDefault="00F04C57" w:rsidP="00F04C57">
      <w:pPr>
        <w:pStyle w:val="ListParagraph"/>
        <w:numPr>
          <w:ilvl w:val="0"/>
          <w:numId w:val="1"/>
        </w:numPr>
        <w:rPr>
          <w:lang w:val="en-CA"/>
        </w:rPr>
      </w:pPr>
      <w:r w:rsidRPr="00201576">
        <w:rPr>
          <w:lang w:val="en-CA"/>
        </w:rPr>
        <w:t>Core question</w:t>
      </w:r>
      <w:r w:rsidR="00C80C2E" w:rsidRPr="00201576">
        <w:rPr>
          <w:lang w:val="en-CA"/>
        </w:rPr>
        <w:t xml:space="preserve"> – specific need and timeframe for consultation</w:t>
      </w:r>
    </w:p>
    <w:p w14:paraId="4C915BD0" w14:textId="302BE606" w:rsidR="00F04C57" w:rsidRPr="00201576" w:rsidRDefault="00F04C57" w:rsidP="00F04C57">
      <w:pPr>
        <w:pStyle w:val="ListParagraph"/>
        <w:numPr>
          <w:ilvl w:val="0"/>
          <w:numId w:val="1"/>
        </w:numPr>
        <w:rPr>
          <w:lang w:val="en-CA"/>
        </w:rPr>
      </w:pPr>
      <w:r w:rsidRPr="00201576">
        <w:rPr>
          <w:lang w:val="en-CA"/>
        </w:rPr>
        <w:t>Collaborate</w:t>
      </w:r>
      <w:r w:rsidR="00C80C2E" w:rsidRPr="00201576">
        <w:rPr>
          <w:lang w:val="en-CA"/>
        </w:rPr>
        <w:t xml:space="preserve"> – interact regarding consultant’s recommendations</w:t>
      </w:r>
    </w:p>
    <w:p w14:paraId="7F7C1765" w14:textId="5920E25C" w:rsidR="00F04C57" w:rsidRPr="00201576" w:rsidRDefault="00F04C57" w:rsidP="00F04C57">
      <w:pPr>
        <w:pStyle w:val="ListParagraph"/>
        <w:numPr>
          <w:ilvl w:val="0"/>
          <w:numId w:val="1"/>
        </w:numPr>
        <w:rPr>
          <w:lang w:val="en-CA"/>
        </w:rPr>
      </w:pPr>
      <w:r w:rsidRPr="00201576">
        <w:rPr>
          <w:lang w:val="en-CA"/>
        </w:rPr>
        <w:t xml:space="preserve">Close the loop </w:t>
      </w:r>
      <w:r w:rsidR="00C80C2E" w:rsidRPr="00201576">
        <w:rPr>
          <w:lang w:val="en-CA"/>
        </w:rPr>
        <w:t>– review and repeat plan of care and thank consultant</w:t>
      </w:r>
    </w:p>
    <w:p w14:paraId="6A0AE8F0" w14:textId="77777777" w:rsidR="00A1099D" w:rsidRPr="00201576" w:rsidRDefault="00A1099D" w:rsidP="00A1099D">
      <w:pPr>
        <w:rPr>
          <w:rFonts w:asciiTheme="minorHAnsi" w:hAnsiTheme="minorHAnsi"/>
          <w:lang w:val="en-CA"/>
        </w:rPr>
      </w:pPr>
    </w:p>
    <w:p w14:paraId="12359804" w14:textId="77B4B8B7" w:rsidR="00A1099D" w:rsidRPr="00201576" w:rsidRDefault="00A1099D" w:rsidP="00A1099D">
      <w:pPr>
        <w:rPr>
          <w:rFonts w:asciiTheme="minorHAnsi" w:hAnsiTheme="minorHAnsi"/>
          <w:lang w:val="en-CA"/>
        </w:rPr>
      </w:pPr>
      <w:r w:rsidRPr="00201576">
        <w:rPr>
          <w:rFonts w:asciiTheme="minorHAnsi" w:hAnsiTheme="minorHAnsi"/>
          <w:lang w:val="en-CA"/>
        </w:rPr>
        <w:t>Chan’s PIQUED Framework [2]</w:t>
      </w:r>
    </w:p>
    <w:p w14:paraId="78C34ED8" w14:textId="09AFC337" w:rsidR="00A1099D" w:rsidRPr="00201576" w:rsidRDefault="00E92720" w:rsidP="00E92720">
      <w:pPr>
        <w:pStyle w:val="ListParagraph"/>
        <w:numPr>
          <w:ilvl w:val="0"/>
          <w:numId w:val="2"/>
        </w:numPr>
        <w:rPr>
          <w:lang w:val="en-CA"/>
        </w:rPr>
      </w:pPr>
      <w:r w:rsidRPr="00201576">
        <w:rPr>
          <w:lang w:val="en-CA"/>
        </w:rPr>
        <w:t>Preparation and review – review initial work-up, resuscitation, and investigations prior to picking up the phone</w:t>
      </w:r>
    </w:p>
    <w:p w14:paraId="41F25B92" w14:textId="19BBD3A3" w:rsidR="00E92720" w:rsidRPr="00201576" w:rsidRDefault="00E92720" w:rsidP="00E92720">
      <w:pPr>
        <w:pStyle w:val="ListParagraph"/>
        <w:numPr>
          <w:ilvl w:val="0"/>
          <w:numId w:val="2"/>
        </w:numPr>
        <w:rPr>
          <w:lang w:val="en-CA"/>
        </w:rPr>
      </w:pPr>
      <w:r w:rsidRPr="00201576">
        <w:rPr>
          <w:lang w:val="en-CA"/>
        </w:rPr>
        <w:t>Identification – identify yourself, the patient, your staff physician, and the consultant</w:t>
      </w:r>
    </w:p>
    <w:p w14:paraId="39C6C68D" w14:textId="18F659ED" w:rsidR="00E92720" w:rsidRPr="00201576" w:rsidRDefault="00E92720" w:rsidP="00E92720">
      <w:pPr>
        <w:pStyle w:val="ListParagraph"/>
        <w:numPr>
          <w:ilvl w:val="0"/>
          <w:numId w:val="2"/>
        </w:numPr>
        <w:rPr>
          <w:lang w:val="en-CA"/>
        </w:rPr>
      </w:pPr>
      <w:r w:rsidRPr="00201576">
        <w:rPr>
          <w:lang w:val="en-CA"/>
        </w:rPr>
        <w:t>Questions – ask clear and specific questions of the consultant and answer their questions</w:t>
      </w:r>
    </w:p>
    <w:p w14:paraId="461BB993" w14:textId="663334F4" w:rsidR="00E92720" w:rsidRPr="00201576" w:rsidRDefault="00E92720" w:rsidP="00E92720">
      <w:pPr>
        <w:pStyle w:val="ListParagraph"/>
        <w:numPr>
          <w:ilvl w:val="0"/>
          <w:numId w:val="2"/>
        </w:numPr>
        <w:rPr>
          <w:lang w:val="en-CA"/>
        </w:rPr>
      </w:pPr>
      <w:r w:rsidRPr="00201576">
        <w:rPr>
          <w:lang w:val="en-CA"/>
        </w:rPr>
        <w:t>Urgency – clearly state the urgency of the consultation</w:t>
      </w:r>
    </w:p>
    <w:p w14:paraId="28307632" w14:textId="7A1501E1" w:rsidR="00E92720" w:rsidRPr="00201576" w:rsidRDefault="00E92720" w:rsidP="00E92720">
      <w:pPr>
        <w:pStyle w:val="ListParagraph"/>
        <w:numPr>
          <w:ilvl w:val="0"/>
          <w:numId w:val="2"/>
        </w:numPr>
        <w:rPr>
          <w:lang w:val="en-CA"/>
        </w:rPr>
      </w:pPr>
      <w:r w:rsidRPr="00201576">
        <w:rPr>
          <w:lang w:val="en-CA"/>
        </w:rPr>
        <w:t>Educational modifications – inform others of your experience level so they can teach and ask questions appropriately</w:t>
      </w:r>
    </w:p>
    <w:p w14:paraId="18727591" w14:textId="69BD56B8" w:rsidR="00E92720" w:rsidRPr="00201576" w:rsidRDefault="00E92720" w:rsidP="00E92720">
      <w:pPr>
        <w:pStyle w:val="ListParagraph"/>
        <w:numPr>
          <w:ilvl w:val="0"/>
          <w:numId w:val="2"/>
        </w:numPr>
        <w:rPr>
          <w:lang w:val="en-CA"/>
        </w:rPr>
      </w:pPr>
      <w:r w:rsidRPr="00201576">
        <w:rPr>
          <w:lang w:val="en-CA"/>
        </w:rPr>
        <w:t xml:space="preserve">Debrief and discuss – elicit and provide feedback regarding the case to improve future consultations </w:t>
      </w:r>
    </w:p>
    <w:p w14:paraId="7BC3D87F" w14:textId="77777777" w:rsidR="00201576" w:rsidRPr="00201576" w:rsidRDefault="00201576" w:rsidP="00201576">
      <w:pPr>
        <w:rPr>
          <w:rFonts w:asciiTheme="minorHAnsi" w:hAnsiTheme="minorHAnsi"/>
          <w:lang w:val="en-CA"/>
        </w:rPr>
      </w:pPr>
    </w:p>
    <w:p w14:paraId="7306EDD7" w14:textId="20EA0E3B" w:rsidR="00201576" w:rsidRPr="00201576" w:rsidRDefault="00201576" w:rsidP="00201576">
      <w:pPr>
        <w:rPr>
          <w:rFonts w:asciiTheme="minorHAnsi" w:hAnsiTheme="minorHAnsi"/>
          <w:lang w:val="en-CA"/>
        </w:rPr>
      </w:pPr>
      <w:proofErr w:type="spellStart"/>
      <w:r w:rsidRPr="00201576">
        <w:rPr>
          <w:rFonts w:asciiTheme="minorHAnsi" w:hAnsiTheme="minorHAnsi"/>
          <w:lang w:val="en-CA"/>
        </w:rPr>
        <w:t>Podolsky’s</w:t>
      </w:r>
      <w:proofErr w:type="spellEnd"/>
      <w:r w:rsidRPr="00201576">
        <w:rPr>
          <w:rFonts w:asciiTheme="minorHAnsi" w:hAnsiTheme="minorHAnsi"/>
          <w:lang w:val="en-CA"/>
        </w:rPr>
        <w:t xml:space="preserve"> CONSULT Framework [3]</w:t>
      </w:r>
    </w:p>
    <w:p w14:paraId="6D884C75" w14:textId="7A739E89" w:rsidR="00201576" w:rsidRPr="00201576" w:rsidRDefault="00201576" w:rsidP="00201576">
      <w:pPr>
        <w:pStyle w:val="ListParagraph"/>
        <w:numPr>
          <w:ilvl w:val="0"/>
          <w:numId w:val="4"/>
        </w:numPr>
        <w:rPr>
          <w:lang w:val="en-CA"/>
        </w:rPr>
      </w:pPr>
      <w:r w:rsidRPr="00201576">
        <w:rPr>
          <w:lang w:val="en-CA"/>
        </w:rPr>
        <w:t xml:space="preserve">Contact the consultant courteously </w:t>
      </w:r>
    </w:p>
    <w:p w14:paraId="6DF21099" w14:textId="637B471D" w:rsidR="00201576" w:rsidRPr="00201576" w:rsidRDefault="00201576" w:rsidP="00201576">
      <w:pPr>
        <w:pStyle w:val="ListParagraph"/>
        <w:numPr>
          <w:ilvl w:val="0"/>
          <w:numId w:val="4"/>
        </w:numPr>
        <w:rPr>
          <w:lang w:val="en-CA"/>
        </w:rPr>
      </w:pPr>
      <w:r w:rsidRPr="00201576">
        <w:rPr>
          <w:lang w:val="en-CA"/>
        </w:rPr>
        <w:t>Orient – give patient name and relevant identifiers/location</w:t>
      </w:r>
    </w:p>
    <w:p w14:paraId="48AE5838" w14:textId="7EDA9472" w:rsidR="00201576" w:rsidRPr="00201576" w:rsidRDefault="00201576" w:rsidP="00201576">
      <w:pPr>
        <w:pStyle w:val="ListParagraph"/>
        <w:numPr>
          <w:ilvl w:val="0"/>
          <w:numId w:val="4"/>
        </w:numPr>
        <w:rPr>
          <w:lang w:val="en-CA"/>
        </w:rPr>
      </w:pPr>
      <w:r w:rsidRPr="00201576">
        <w:rPr>
          <w:lang w:val="en-CA"/>
        </w:rPr>
        <w:t xml:space="preserve">Narrow question – ask the consultant a specific question </w:t>
      </w:r>
    </w:p>
    <w:p w14:paraId="7FC33524" w14:textId="5BF5311A" w:rsidR="00201576" w:rsidRPr="00201576" w:rsidRDefault="00201576" w:rsidP="00201576">
      <w:pPr>
        <w:pStyle w:val="ListParagraph"/>
        <w:numPr>
          <w:ilvl w:val="0"/>
          <w:numId w:val="4"/>
        </w:numPr>
        <w:rPr>
          <w:lang w:val="en-CA"/>
        </w:rPr>
      </w:pPr>
      <w:r w:rsidRPr="00201576">
        <w:rPr>
          <w:lang w:val="en-CA"/>
        </w:rPr>
        <w:t>Story – provide pertinent HPI, course in the emergency department, and physical exam/investigations</w:t>
      </w:r>
    </w:p>
    <w:p w14:paraId="505EB290" w14:textId="7B86FCF4" w:rsidR="00201576" w:rsidRPr="00201576" w:rsidRDefault="00201576" w:rsidP="00201576">
      <w:pPr>
        <w:pStyle w:val="ListParagraph"/>
        <w:numPr>
          <w:ilvl w:val="0"/>
          <w:numId w:val="4"/>
        </w:numPr>
        <w:rPr>
          <w:lang w:val="en-CA"/>
        </w:rPr>
      </w:pPr>
      <w:r w:rsidRPr="00201576">
        <w:rPr>
          <w:lang w:val="en-CA"/>
        </w:rPr>
        <w:t>Urgency – state how urgent the consultation is</w:t>
      </w:r>
    </w:p>
    <w:p w14:paraId="2FBCDD6A" w14:textId="34524F4F" w:rsidR="00201576" w:rsidRPr="00201576" w:rsidRDefault="00201576" w:rsidP="00201576">
      <w:pPr>
        <w:pStyle w:val="ListParagraph"/>
        <w:numPr>
          <w:ilvl w:val="0"/>
          <w:numId w:val="4"/>
        </w:numPr>
        <w:rPr>
          <w:lang w:val="en-CA"/>
        </w:rPr>
      </w:pPr>
      <w:r w:rsidRPr="00201576">
        <w:rPr>
          <w:lang w:val="en-CA"/>
        </w:rPr>
        <w:t>Later – form a follow-up plan with the consultant and give your contact information</w:t>
      </w:r>
    </w:p>
    <w:p w14:paraId="76A85F06" w14:textId="54B9535A" w:rsidR="00201576" w:rsidRPr="00201576" w:rsidRDefault="00201576" w:rsidP="00201576">
      <w:pPr>
        <w:pStyle w:val="ListParagraph"/>
        <w:numPr>
          <w:ilvl w:val="0"/>
          <w:numId w:val="4"/>
        </w:numPr>
        <w:rPr>
          <w:lang w:val="en-CA"/>
        </w:rPr>
      </w:pPr>
      <w:r w:rsidRPr="00201576">
        <w:rPr>
          <w:lang w:val="en-CA"/>
        </w:rPr>
        <w:t>Thank you</w:t>
      </w:r>
    </w:p>
    <w:p w14:paraId="77A66998" w14:textId="77777777" w:rsidR="00831886" w:rsidRPr="00201576" w:rsidRDefault="00831886" w:rsidP="00831886">
      <w:pPr>
        <w:rPr>
          <w:rFonts w:asciiTheme="minorHAnsi" w:hAnsiTheme="minorHAnsi"/>
          <w:lang w:val="en-CA"/>
        </w:rPr>
      </w:pPr>
    </w:p>
    <w:p w14:paraId="6879F16E" w14:textId="30559F07" w:rsidR="00831886" w:rsidRPr="00201576" w:rsidRDefault="00831886" w:rsidP="00831886">
      <w:pPr>
        <w:rPr>
          <w:rFonts w:asciiTheme="minorHAnsi" w:hAnsiTheme="minorHAnsi"/>
          <w:lang w:val="en-CA"/>
        </w:rPr>
      </w:pPr>
      <w:r w:rsidRPr="00201576">
        <w:rPr>
          <w:rFonts w:asciiTheme="minorHAnsi" w:hAnsiTheme="minorHAnsi"/>
          <w:lang w:val="en-CA"/>
        </w:rPr>
        <w:t>References:</w:t>
      </w:r>
    </w:p>
    <w:p w14:paraId="292FF84E" w14:textId="77777777" w:rsidR="00831886" w:rsidRPr="00201576" w:rsidRDefault="00831886" w:rsidP="00831886">
      <w:pPr>
        <w:rPr>
          <w:rFonts w:asciiTheme="minorHAnsi" w:hAnsiTheme="minorHAnsi"/>
          <w:lang w:val="en-CA"/>
        </w:rPr>
      </w:pPr>
    </w:p>
    <w:p w14:paraId="6D6F576B" w14:textId="77777777" w:rsidR="00831886" w:rsidRPr="00201576" w:rsidRDefault="00831886" w:rsidP="00201576">
      <w:pPr>
        <w:pStyle w:val="ListParagraph"/>
        <w:numPr>
          <w:ilvl w:val="0"/>
          <w:numId w:val="3"/>
        </w:numPr>
        <w:rPr>
          <w:rFonts w:eastAsia="Times New Roman" w:cs="Arial"/>
          <w:color w:val="000000"/>
        </w:rPr>
      </w:pPr>
      <w:r w:rsidRPr="00201576">
        <w:rPr>
          <w:rFonts w:eastAsia="Times New Roman" w:cs="Arial"/>
          <w:color w:val="000000"/>
        </w:rPr>
        <w:t xml:space="preserve">Kessler C, </w:t>
      </w:r>
      <w:proofErr w:type="spellStart"/>
      <w:r w:rsidRPr="00201576">
        <w:rPr>
          <w:rFonts w:eastAsia="Times New Roman" w:cs="Arial"/>
          <w:color w:val="000000"/>
        </w:rPr>
        <w:t>Kutka</w:t>
      </w:r>
      <w:proofErr w:type="spellEnd"/>
      <w:r w:rsidRPr="00201576">
        <w:rPr>
          <w:rFonts w:eastAsia="Times New Roman" w:cs="Arial"/>
          <w:color w:val="000000"/>
        </w:rPr>
        <w:t xml:space="preserve"> BM, </w:t>
      </w:r>
      <w:proofErr w:type="spellStart"/>
      <w:r w:rsidRPr="00201576">
        <w:rPr>
          <w:rFonts w:eastAsia="Times New Roman" w:cs="Arial"/>
          <w:color w:val="000000"/>
        </w:rPr>
        <w:t>Badillo</w:t>
      </w:r>
      <w:proofErr w:type="spellEnd"/>
      <w:r w:rsidRPr="00201576">
        <w:rPr>
          <w:rFonts w:eastAsia="Times New Roman" w:cs="Arial"/>
          <w:color w:val="000000"/>
        </w:rPr>
        <w:t xml:space="preserve"> C. Consultation in the emergency department: a qualitative analysis and review. J </w:t>
      </w:r>
      <w:proofErr w:type="spellStart"/>
      <w:r w:rsidRPr="00201576">
        <w:rPr>
          <w:rFonts w:eastAsia="Times New Roman" w:cs="Arial"/>
          <w:color w:val="000000"/>
        </w:rPr>
        <w:t>Emerg</w:t>
      </w:r>
      <w:proofErr w:type="spellEnd"/>
      <w:r w:rsidRPr="00201576">
        <w:rPr>
          <w:rFonts w:eastAsia="Times New Roman" w:cs="Arial"/>
          <w:color w:val="000000"/>
        </w:rPr>
        <w:t xml:space="preserve"> Med. 2012;42(6):704-711. </w:t>
      </w:r>
      <w:proofErr w:type="gramStart"/>
      <w:r w:rsidRPr="00201576">
        <w:rPr>
          <w:rFonts w:eastAsia="Times New Roman" w:cs="Arial"/>
          <w:color w:val="000000"/>
        </w:rPr>
        <w:t>doi:10.1016/j.jemermed</w:t>
      </w:r>
      <w:proofErr w:type="gramEnd"/>
      <w:r w:rsidRPr="00201576">
        <w:rPr>
          <w:rFonts w:eastAsia="Times New Roman" w:cs="Arial"/>
          <w:color w:val="000000"/>
        </w:rPr>
        <w:t>.2011.01.025</w:t>
      </w:r>
    </w:p>
    <w:p w14:paraId="61320397" w14:textId="2A4F62DD" w:rsidR="00201576" w:rsidRPr="00201576" w:rsidRDefault="00201576" w:rsidP="00201576">
      <w:pPr>
        <w:pStyle w:val="ListParagraph"/>
        <w:numPr>
          <w:ilvl w:val="0"/>
          <w:numId w:val="3"/>
        </w:numPr>
        <w:rPr>
          <w:rFonts w:eastAsia="Times New Roman"/>
        </w:rPr>
      </w:pPr>
      <w:r w:rsidRPr="00201576">
        <w:rPr>
          <w:rFonts w:eastAsia="Times New Roman" w:cs="Arial"/>
          <w:color w:val="000000"/>
        </w:rPr>
        <w:t xml:space="preserve">Chan T, </w:t>
      </w:r>
      <w:proofErr w:type="spellStart"/>
      <w:r w:rsidRPr="00201576">
        <w:rPr>
          <w:rFonts w:eastAsia="Times New Roman" w:cs="Arial"/>
          <w:color w:val="000000"/>
        </w:rPr>
        <w:t>Orlich</w:t>
      </w:r>
      <w:proofErr w:type="spellEnd"/>
      <w:r w:rsidRPr="00201576">
        <w:rPr>
          <w:rFonts w:eastAsia="Times New Roman" w:cs="Arial"/>
          <w:color w:val="000000"/>
        </w:rPr>
        <w:t xml:space="preserve"> D, </w:t>
      </w:r>
      <w:proofErr w:type="spellStart"/>
      <w:r w:rsidRPr="00201576">
        <w:rPr>
          <w:rFonts w:eastAsia="Times New Roman" w:cs="Arial"/>
          <w:color w:val="000000"/>
        </w:rPr>
        <w:t>Kulasegaram</w:t>
      </w:r>
      <w:proofErr w:type="spellEnd"/>
      <w:r w:rsidRPr="00201576">
        <w:rPr>
          <w:rFonts w:eastAsia="Times New Roman" w:cs="Arial"/>
          <w:color w:val="000000"/>
        </w:rPr>
        <w:t xml:space="preserve"> K, </w:t>
      </w:r>
      <w:proofErr w:type="spellStart"/>
      <w:r w:rsidRPr="00201576">
        <w:rPr>
          <w:rFonts w:eastAsia="Times New Roman" w:cs="Arial"/>
          <w:color w:val="000000"/>
        </w:rPr>
        <w:t>Sherbino</w:t>
      </w:r>
      <w:proofErr w:type="spellEnd"/>
      <w:r w:rsidRPr="00201576">
        <w:rPr>
          <w:rFonts w:eastAsia="Times New Roman" w:cs="Arial"/>
          <w:color w:val="000000"/>
        </w:rPr>
        <w:t xml:space="preserve"> J. Understanding communication between emergency and consulting physicians: a qualitative study that describe</w:t>
      </w:r>
      <w:r w:rsidRPr="00201576">
        <w:rPr>
          <w:rFonts w:eastAsia="Times New Roman" w:cs="Arial"/>
          <w:color w:val="000000"/>
        </w:rPr>
        <w:t>s</w:t>
      </w:r>
      <w:r w:rsidRPr="00201576">
        <w:rPr>
          <w:rFonts w:eastAsia="Times New Roman" w:cs="Arial"/>
          <w:color w:val="000000"/>
        </w:rPr>
        <w:t xml:space="preserve"> and defines the essential elements of the emergency department consultation-referral process for the junior learner. </w:t>
      </w:r>
      <w:r w:rsidRPr="00201576">
        <w:rPr>
          <w:rFonts w:eastAsia="Times New Roman" w:cs="Arial"/>
          <w:i/>
          <w:iCs/>
          <w:color w:val="000000"/>
        </w:rPr>
        <w:t>CJEM</w:t>
      </w:r>
      <w:r w:rsidRPr="00201576">
        <w:rPr>
          <w:rFonts w:eastAsia="Times New Roman" w:cs="Arial"/>
          <w:color w:val="000000"/>
        </w:rPr>
        <w:t>. 2013;15(1):42-51. https://www.ncbi.nlm.nih.gov/pubmed/23283122</w:t>
      </w:r>
      <w:hyperlink r:id="rId5" w:history="1">
        <w:r w:rsidRPr="00201576">
          <w:rPr>
            <w:rStyle w:val="Hyperlink"/>
            <w:rFonts w:eastAsia="Times New Roman" w:cs="Arial"/>
            <w:color w:val="000000"/>
          </w:rPr>
          <w:t>.</w:t>
        </w:r>
      </w:hyperlink>
    </w:p>
    <w:p w14:paraId="3E777722" w14:textId="77777777" w:rsidR="00450FE8" w:rsidRPr="00201576" w:rsidRDefault="00450FE8" w:rsidP="00201576">
      <w:pPr>
        <w:pStyle w:val="ListParagraph"/>
        <w:numPr>
          <w:ilvl w:val="0"/>
          <w:numId w:val="3"/>
        </w:numPr>
        <w:rPr>
          <w:rFonts w:eastAsia="Times New Roman" w:cs="Times New Roman"/>
        </w:rPr>
      </w:pPr>
      <w:proofErr w:type="spellStart"/>
      <w:r w:rsidRPr="00201576">
        <w:rPr>
          <w:rFonts w:eastAsia="Times New Roman" w:cs="Arial"/>
          <w:color w:val="000000"/>
        </w:rPr>
        <w:lastRenderedPageBreak/>
        <w:t>Podolsky</w:t>
      </w:r>
      <w:proofErr w:type="spellEnd"/>
      <w:r w:rsidRPr="00201576">
        <w:rPr>
          <w:rFonts w:eastAsia="Times New Roman" w:cs="Arial"/>
          <w:color w:val="000000"/>
        </w:rPr>
        <w:t xml:space="preserve"> A, Stern DT, </w:t>
      </w:r>
      <w:proofErr w:type="spellStart"/>
      <w:r w:rsidRPr="00201576">
        <w:rPr>
          <w:rFonts w:eastAsia="Times New Roman" w:cs="Arial"/>
          <w:color w:val="000000"/>
        </w:rPr>
        <w:t>Peccoralo</w:t>
      </w:r>
      <w:proofErr w:type="spellEnd"/>
      <w:r w:rsidRPr="00201576">
        <w:rPr>
          <w:rFonts w:eastAsia="Times New Roman" w:cs="Arial"/>
          <w:color w:val="000000"/>
        </w:rPr>
        <w:t xml:space="preserve"> L. The Courteous Consult: A CONSULT Card and Training to Improve Resident Consults. J Grad Med Educ. 2015;7(1):113-117. doi:10.4300/JGME-D-14-00207.1</w:t>
      </w:r>
    </w:p>
    <w:p w14:paraId="768B323C" w14:textId="77777777" w:rsidR="00450FE8" w:rsidRPr="00831886" w:rsidRDefault="00450FE8" w:rsidP="00831886">
      <w:pPr>
        <w:rPr>
          <w:rFonts w:asciiTheme="minorHAnsi" w:eastAsia="Times New Roman" w:hAnsiTheme="minorHAnsi"/>
        </w:rPr>
      </w:pPr>
    </w:p>
    <w:p w14:paraId="5FC2AF73" w14:textId="77777777" w:rsidR="00831886" w:rsidRPr="00201576" w:rsidRDefault="00831886" w:rsidP="00831886">
      <w:pPr>
        <w:rPr>
          <w:rFonts w:asciiTheme="minorHAnsi" w:hAnsiTheme="minorHAnsi"/>
          <w:lang w:val="en-CA"/>
        </w:rPr>
      </w:pPr>
    </w:p>
    <w:sectPr w:rsidR="00831886" w:rsidRPr="00201576" w:rsidSect="003C22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C7864"/>
    <w:multiLevelType w:val="hybridMultilevel"/>
    <w:tmpl w:val="CD5E40AA"/>
    <w:lvl w:ilvl="0" w:tplc="77069AE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903F02"/>
    <w:multiLevelType w:val="hybridMultilevel"/>
    <w:tmpl w:val="021679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303C4E"/>
    <w:multiLevelType w:val="hybridMultilevel"/>
    <w:tmpl w:val="6AE8B860"/>
    <w:lvl w:ilvl="0" w:tplc="77069AE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00728F"/>
    <w:multiLevelType w:val="hybridMultilevel"/>
    <w:tmpl w:val="3606CAA6"/>
    <w:lvl w:ilvl="0" w:tplc="77069AE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C57"/>
    <w:rsid w:val="000D4A21"/>
    <w:rsid w:val="00184527"/>
    <w:rsid w:val="00201576"/>
    <w:rsid w:val="003C22CC"/>
    <w:rsid w:val="00450FE8"/>
    <w:rsid w:val="00831886"/>
    <w:rsid w:val="00A1099D"/>
    <w:rsid w:val="00C80C2E"/>
    <w:rsid w:val="00E92720"/>
    <w:rsid w:val="00F0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B2325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01576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C57"/>
    <w:pPr>
      <w:ind w:left="720"/>
      <w:contextualSpacing/>
    </w:pPr>
    <w:rPr>
      <w:rFonts w:asciiTheme="minorHAnsi" w:hAnsiTheme="minorHAnsi" w:cstheme="minorBidi"/>
    </w:rPr>
  </w:style>
  <w:style w:type="character" w:customStyle="1" w:styleId="apple-tab-span">
    <w:name w:val="apple-tab-span"/>
    <w:basedOn w:val="DefaultParagraphFont"/>
    <w:rsid w:val="00201576"/>
  </w:style>
  <w:style w:type="character" w:styleId="Hyperlink">
    <w:name w:val="Hyperlink"/>
    <w:basedOn w:val="DefaultParagraphFont"/>
    <w:uiPriority w:val="99"/>
    <w:semiHidden/>
    <w:unhideWhenUsed/>
    <w:rsid w:val="0020157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0157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0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paperpile.com/b/heUtOw/lx0e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335</Words>
  <Characters>1911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Jared and Jennifer Baylis</dc:creator>
  <cp:keywords/>
  <dc:description/>
  <cp:lastModifiedBy>Jared and Jennifer Baylis</cp:lastModifiedBy>
  <cp:revision>3</cp:revision>
  <dcterms:created xsi:type="dcterms:W3CDTF">2018-04-22T15:59:00Z</dcterms:created>
  <dcterms:modified xsi:type="dcterms:W3CDTF">2018-04-22T22:58:00Z</dcterms:modified>
</cp:coreProperties>
</file>